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30" w:rsidRPr="000C65FC" w:rsidRDefault="000C65FC" w:rsidP="007C0D50">
      <w:pPr>
        <w:jc w:val="center"/>
        <w:rPr>
          <w:rFonts w:asciiTheme="minorHAnsi" w:eastAsia="Calibri" w:hAnsiTheme="minorHAnsi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3EE545" wp14:editId="0986039F">
            <wp:simplePos x="0" y="0"/>
            <wp:positionH relativeFrom="margin">
              <wp:posOffset>5576570</wp:posOffset>
            </wp:positionH>
            <wp:positionV relativeFrom="paragraph">
              <wp:posOffset>0</wp:posOffset>
            </wp:positionV>
            <wp:extent cx="854075" cy="812800"/>
            <wp:effectExtent l="0" t="0" r="0" b="0"/>
            <wp:wrapThrough wrapText="bothSides">
              <wp:wrapPolygon edited="0">
                <wp:start x="1445" y="1519"/>
                <wp:lineTo x="1445" y="14175"/>
                <wp:lineTo x="2409" y="16200"/>
                <wp:lineTo x="3854" y="17213"/>
                <wp:lineTo x="6263" y="17213"/>
                <wp:lineTo x="12045" y="16200"/>
                <wp:lineTo x="20235" y="12656"/>
                <wp:lineTo x="20235" y="10125"/>
                <wp:lineTo x="18790" y="7594"/>
                <wp:lineTo x="13490" y="1519"/>
                <wp:lineTo x="1445" y="1519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L_Stenden_logo_NL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8128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5FC">
        <w:rPr>
          <w:rFonts w:asciiTheme="minorHAnsi" w:eastAsia="Calibri" w:hAnsiTheme="minorHAnsi"/>
          <w:b/>
          <w:sz w:val="28"/>
          <w:szCs w:val="28"/>
        </w:rPr>
        <w:t xml:space="preserve">Feedbackinstrument </w:t>
      </w:r>
      <w:r w:rsidR="001B236B" w:rsidRPr="000C65FC">
        <w:rPr>
          <w:rFonts w:asciiTheme="minorHAnsi" w:eastAsia="Calibri" w:hAnsiTheme="minorHAnsi"/>
          <w:b/>
          <w:sz w:val="28"/>
          <w:szCs w:val="28"/>
        </w:rPr>
        <w:t>Niveaubepaling</w:t>
      </w:r>
      <w:r w:rsidR="00707432" w:rsidRPr="000C65FC">
        <w:rPr>
          <w:rFonts w:asciiTheme="minorHAnsi" w:eastAsia="Calibri" w:hAnsiTheme="minorHAnsi"/>
          <w:b/>
          <w:sz w:val="28"/>
          <w:szCs w:val="28"/>
        </w:rPr>
        <w:t xml:space="preserve"> L</w:t>
      </w:r>
      <w:r w:rsidR="003E6C01" w:rsidRPr="000C65FC">
        <w:rPr>
          <w:rFonts w:asciiTheme="minorHAnsi" w:eastAsia="Calibri" w:hAnsiTheme="minorHAnsi"/>
          <w:b/>
          <w:sz w:val="28"/>
          <w:szCs w:val="28"/>
        </w:rPr>
        <w:t>eren in de praktijk</w:t>
      </w:r>
      <w:r w:rsidR="00707432" w:rsidRPr="000C65FC">
        <w:rPr>
          <w:rFonts w:asciiTheme="minorHAnsi" w:eastAsia="Calibri" w:hAnsiTheme="minorHAnsi"/>
          <w:b/>
          <w:sz w:val="28"/>
          <w:szCs w:val="28"/>
        </w:rPr>
        <w:t xml:space="preserve"> TLO 2018-2019</w:t>
      </w:r>
      <w:r w:rsidR="0095715C" w:rsidRPr="000C65FC">
        <w:rPr>
          <w:rFonts w:asciiTheme="minorHAnsi" w:eastAsia="Calibri" w:hAnsiTheme="minorHAnsi"/>
          <w:b/>
          <w:noProof/>
          <w:sz w:val="28"/>
          <w:szCs w:val="28"/>
        </w:rPr>
        <w:t xml:space="preserve">                       </w:t>
      </w:r>
    </w:p>
    <w:p w:rsidR="003E6C01" w:rsidRDefault="00DB7158" w:rsidP="003E6C01">
      <w:pPr>
        <w:rPr>
          <w:rFonts w:asciiTheme="minorHAnsi" w:eastAsia="Calibri" w:hAnsiTheme="minorHAnsi"/>
          <w:i/>
          <w:sz w:val="18"/>
          <w:szCs w:val="18"/>
        </w:rPr>
      </w:pPr>
      <w:r>
        <w:rPr>
          <w:rFonts w:asciiTheme="minorHAnsi" w:eastAsia="Calibri" w:hAnsiTheme="minorHAnsi"/>
          <w:i/>
          <w:sz w:val="18"/>
          <w:szCs w:val="18"/>
        </w:rPr>
        <w:t xml:space="preserve">(Geef hier door middel van arcering of omcirkelen aan welke cellen per rij van toepassing zijn op het functioneren van de student.) </w:t>
      </w:r>
    </w:p>
    <w:p w:rsidR="007C0D50" w:rsidRPr="009A0A33" w:rsidRDefault="007C0D50" w:rsidP="003E6C01">
      <w:pPr>
        <w:rPr>
          <w:rFonts w:asciiTheme="minorHAnsi" w:eastAsia="Calibri" w:hAnsiTheme="minorHAnsi"/>
          <w:b/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59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76"/>
        <w:gridCol w:w="1583"/>
        <w:gridCol w:w="1985"/>
        <w:gridCol w:w="1984"/>
        <w:gridCol w:w="1982"/>
        <w:gridCol w:w="1884"/>
      </w:tblGrid>
      <w:tr w:rsidR="00B968CB" w:rsidRPr="009A0A33" w:rsidTr="007C0D50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68CB" w:rsidRPr="009A0A33" w:rsidRDefault="00B968CB">
            <w:pPr>
              <w:rPr>
                <w:rFonts w:asciiTheme="minorHAnsi" w:eastAsia="Calibri" w:hAnsiTheme="minorHAnsi"/>
                <w:szCs w:val="20"/>
              </w:rPr>
            </w:pPr>
            <w:r w:rsidRPr="009A0A33">
              <w:rPr>
                <w:rFonts w:asciiTheme="minorHAnsi" w:eastAsia="Calibri" w:hAnsiTheme="minorHAnsi" w:cs="Arial"/>
                <w:noProof/>
                <w:szCs w:val="20"/>
                <w:lang w:eastAsia="en-US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(niet geschikt voor de opleiding)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Niveau 1</w:t>
            </w:r>
          </w:p>
          <w:p w:rsidR="00B968CB" w:rsidRPr="009A0A33" w:rsidRDefault="00707432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(minimum</w:t>
            </w:r>
            <w:r w:rsidR="00B968CB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voor </w:t>
            </w: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eind </w:t>
            </w:r>
          </w:p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propedeuse)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Niveau 2</w:t>
            </w:r>
          </w:p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(</w:t>
            </w:r>
            <w:r w:rsidR="00707432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minimum</w:t>
            </w:r>
            <w:r w:rsidR="00707432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voor </w:t>
            </w:r>
            <w:r w:rsidR="00707432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eind 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hoofdfase)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Niveau 3</w:t>
            </w:r>
          </w:p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(</w:t>
            </w:r>
            <w:r w:rsidR="00707432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minimum</w:t>
            </w:r>
            <w:r w:rsidR="00707432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voor </w:t>
            </w:r>
            <w:r w:rsidR="00707432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eind 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afstudeerfase)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Plusniveau</w:t>
            </w:r>
          </w:p>
        </w:tc>
      </w:tr>
      <w:tr w:rsidR="003E6C01" w:rsidRPr="009A0A33" w:rsidTr="007C0D50">
        <w:trPr>
          <w:cantSplit/>
          <w:trHeight w:val="12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3E6C01" w:rsidRPr="009A0A33" w:rsidRDefault="003E6C01" w:rsidP="00B968CB">
            <w:pPr>
              <w:spacing w:line="256" w:lineRule="auto"/>
              <w:ind w:left="113" w:right="113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  <w:p w:rsidR="003E6C01" w:rsidRPr="009A0A33" w:rsidRDefault="003E6C01" w:rsidP="00B968CB">
            <w:pPr>
              <w:spacing w:line="256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Pedgago</w:t>
            </w:r>
            <w:r w:rsidR="00707432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gi</w:t>
            </w: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sch bekwaam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Contact met en begeleiden van </w:t>
            </w:r>
          </w:p>
          <w:p w:rsidR="003E6C01" w:rsidRPr="009A0A33" w:rsidRDefault="00707432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leerl</w:t>
            </w:r>
            <w:r w:rsidR="003E6C01"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ingen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Maakt nauwelijks of geen contact met leerlingen</w:t>
            </w:r>
            <w:r w:rsidR="00707432">
              <w:rPr>
                <w:rStyle w:val="Voetnootmarkering"/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footnoteReference w:id="1"/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Maakt contact met leerlingen en sluit aan bij de doelgroep.</w:t>
            </w:r>
          </w:p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Heeft oog voor de verschillen tussen leerlingen en motiveert hen om te leren.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Speelt in op verschillen tussen leerlingen en moedigt hen op positieve wijze</w:t>
            </w:r>
            <w:r w:rsidR="00707432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aan zich te ontwikkelen, in het vak</w:t>
            </w:r>
            <w:r w:rsidR="00AB557D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(gebied)</w:t>
            </w:r>
            <w:r w:rsidR="00707432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en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als mens.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Creëert een effectief en plezierig werk- en leerklimaat voor leerlingen, draagt bij aan opvoedkundige waarden en kan probleemsituaties t.a.v. groepen en individuele leerlingen flexibel en adequaat oplossen.</w:t>
            </w:r>
          </w:p>
        </w:tc>
      </w:tr>
      <w:tr w:rsidR="003E6C01" w:rsidRPr="009A0A33" w:rsidTr="007C0D50">
        <w:trPr>
          <w:cantSplit/>
          <w:trHeight w:val="1537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Ordelijk en</w:t>
            </w:r>
          </w:p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veilig</w:t>
            </w:r>
          </w:p>
          <w:p w:rsidR="003E6C01" w:rsidRPr="009A0A33" w:rsidRDefault="00707432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werk- en leer</w:t>
            </w:r>
            <w:r w:rsidR="003E6C01"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klimaat </w:t>
            </w:r>
          </w:p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Durft niet of nauwelijks de leiding te nemen in de omgang met leerlingen.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Durft de leiding te nemen in de omgang met leerlingen.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1" w:rsidRPr="009A0A33" w:rsidRDefault="00707432" w:rsidP="00DE0CE4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Creëer</w:t>
            </w:r>
            <w:r w:rsidR="003E6C01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t in gangbare onderwijssituaties een ordelijk en veilig leerklimaat.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1" w:rsidRPr="009A0A33" w:rsidRDefault="00707432" w:rsidP="00937754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Creëer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t </w:t>
            </w:r>
            <w:r w:rsidR="0093775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een ordelijk en </w:t>
            </w:r>
            <w:r w:rsidR="003E6C01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veilig </w:t>
            </w:r>
            <w:r w:rsidR="0093775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werk- en</w:t>
            </w:r>
            <w:r w:rsidR="003E6C01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leerklimaat </w:t>
            </w:r>
            <w:r w:rsidR="0093775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in verschillende onderwijsleersituaties </w:t>
            </w:r>
            <w:r w:rsidR="003E6C01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en onderzoekt bij moeilijkheden mogelijke oplossingen.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1" w:rsidRPr="009A0A33" w:rsidRDefault="003E6C01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</w:p>
        </w:tc>
      </w:tr>
      <w:tr w:rsidR="00B968CB" w:rsidRPr="009A0A33" w:rsidTr="007C0D50">
        <w:trPr>
          <w:cantSplit/>
          <w:trHeight w:val="208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B968CB" w:rsidRPr="009A0A33" w:rsidRDefault="00B968CB" w:rsidP="00B968CB">
            <w:pPr>
              <w:spacing w:line="256" w:lineRule="auto"/>
              <w:ind w:left="113" w:right="113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  <w:p w:rsidR="00B968CB" w:rsidRPr="009A0A33" w:rsidRDefault="00DE0CE4" w:rsidP="00DE0CE4">
            <w:pPr>
              <w:spacing w:line="256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Vakinhoudelijk  &amp; v</w:t>
            </w:r>
            <w:r w:rsidR="00707432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akdi</w:t>
            </w:r>
            <w:r w:rsidR="00B968CB"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dactisch bekwaam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68CB" w:rsidRPr="009A0A33" w:rsidRDefault="008D5712" w:rsidP="00707432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O</w:t>
            </w:r>
            <w:r w:rsidR="00707432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nderwijsvoor-bereiding, </w:t>
            </w: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uitvoering</w:t>
            </w:r>
            <w:r w:rsidR="00707432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 en evaluatie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8CB" w:rsidRPr="009A0A33" w:rsidRDefault="00F253F6" w:rsidP="00F253F6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O</w:t>
            </w:r>
            <w:r w:rsidR="00D74037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ntwerpt en geeft onderwijs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activiteiten </w:t>
            </w:r>
            <w:r w:rsidR="00D74037">
              <w:rPr>
                <w:rStyle w:val="Voetnootmarkering"/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footnoteReference w:id="2"/>
            </w:r>
            <w:r w:rsidR="00AB557D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z</w:t>
            </w:r>
            <w:r w:rsidR="00B968CB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onder enige opbouw.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8CB" w:rsidRPr="009A0A33" w:rsidRDefault="00B968CB" w:rsidP="004D2FC8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Ontwerpt planmatig </w:t>
            </w:r>
            <w:r w:rsidR="00D74037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onderwijs</w:t>
            </w:r>
            <w:r w:rsidR="00D74037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activiteiten </w:t>
            </w:r>
            <w:r w:rsidR="00F253F6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aan de hand van lesdoelen, voert deze uit </w:t>
            </w:r>
            <w:r w:rsidR="00AB557D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in een (semi-)authentieke context</w:t>
            </w:r>
            <w:r w:rsidR="004D2FC8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8CB" w:rsidRPr="009A0A33" w:rsidRDefault="00B968CB" w:rsidP="004D2FC8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Ontwerpt en geeft </w:t>
            </w:r>
            <w:r w:rsidR="00F253F6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activerende </w:t>
            </w:r>
            <w:r w:rsidR="004D2FC8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en effectieve </w:t>
            </w:r>
            <w:r w:rsidR="00D74037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onderwijs</w:t>
            </w:r>
            <w:r w:rsidR="00D74037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activiteiten </w:t>
            </w:r>
            <w:r w:rsidR="00052F8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en toetsen</w:t>
            </w:r>
            <w:r w:rsidR="00D74037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/feedback</w:t>
            </w:r>
            <w:r w:rsidR="007F105B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,</w:t>
            </w:r>
            <w:r w:rsidR="004D2FC8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en organise</w:t>
            </w:r>
            <w:r w:rsidR="0091374A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ert het leren op adequate wijze,</w:t>
            </w:r>
            <w:r w:rsidR="0091374A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en is op de hoogte van de wettelijke kaders voor het vak voor het tweedegraadsgebied.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8CB" w:rsidRPr="009A0A33" w:rsidRDefault="001B236B" w:rsidP="00937754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Ontwerpt en geeft vak</w:t>
            </w:r>
            <w:r w:rsidR="00B968CB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didactisch ve</w:t>
            </w:r>
            <w:r w:rsidR="00F253F6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rantwoorde</w:t>
            </w:r>
            <w:r w:rsidR="0093775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, effectieve </w:t>
            </w:r>
            <w:r w:rsidR="00F253F6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en activerende </w:t>
            </w:r>
            <w:r w:rsidR="00D74037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onderwijs</w:t>
            </w:r>
            <w:r w:rsidR="00D74037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activiteiten </w:t>
            </w:r>
            <w:r w:rsidR="0093775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(inclusief </w:t>
            </w:r>
            <w:r w:rsidR="00052F8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toetsen</w:t>
            </w:r>
            <w:r w:rsidR="00D74037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/feedback</w:t>
            </w:r>
            <w:r w:rsidR="0093775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)</w:t>
            </w: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die bijdragen aan lange termijndoelen binnen het curriculum</w:t>
            </w:r>
            <w:r w:rsidR="00B968CB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en speelt </w:t>
            </w:r>
            <w:r w:rsidR="0093775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effec</w:t>
            </w:r>
            <w:r w:rsidR="00052F8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tief</w:t>
            </w:r>
            <w:r w:rsidR="0093775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en gefundeerd</w:t>
            </w:r>
            <w:r w:rsidR="00052F8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in op verschillen tussen leerlingen.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Ontwerpt en geeft verantwoorde en voor</w:t>
            </w:r>
            <w:r w:rsidR="00F253F6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de leerlingen uitdagende lesactiviteiten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, waarin naast een adequate planning ook ruimte is voor improvisatie en aansluiting bij verschillen tussen leerlingen en bij de actualiteit.</w:t>
            </w:r>
          </w:p>
        </w:tc>
      </w:tr>
      <w:tr w:rsidR="00B968CB" w:rsidRPr="009A0A33" w:rsidTr="007C0D50">
        <w:trPr>
          <w:cantSplit/>
          <w:trHeight w:val="1267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68CB" w:rsidRPr="009A0A33" w:rsidRDefault="00B968CB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68CB" w:rsidRDefault="00DE0CE4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Toepassing </w:t>
            </w:r>
          </w:p>
          <w:p w:rsidR="00DE0CE4" w:rsidRDefault="00DE0CE4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vak(gebied) </w:t>
            </w:r>
          </w:p>
          <w:p w:rsidR="00DE0CE4" w:rsidRPr="009A0A33" w:rsidRDefault="00DE0CE4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in de praktijk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B" w:rsidRPr="009A0A33" w:rsidRDefault="00707432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Is niet aanspreekbaar op fouten in de ei</w:t>
            </w:r>
            <w:r w:rsidR="00DE0CE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gen beheersing van het vak(gebied).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B" w:rsidRPr="009A0A33" w:rsidRDefault="00707432" w:rsidP="00DE0CE4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Is bereid te leren van fouten in de eigen beheersing van het </w:t>
            </w:r>
            <w:r w:rsidR="00DE0CE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vak(gebied)</w:t>
            </w:r>
            <w:r w:rsidR="001B236B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en onderneemt actie ter vebetering.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E4" w:rsidRDefault="00D74037" w:rsidP="00DE0CE4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Beheerst het </w:t>
            </w:r>
            <w:r w:rsidR="00DE0CE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vak(gebied)</w:t>
            </w:r>
          </w:p>
          <w:p w:rsidR="00B968CB" w:rsidRPr="009A0A33" w:rsidRDefault="009B0B5C" w:rsidP="0091374A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voldoende om leerli</w:t>
            </w:r>
            <w:r w:rsidR="0091374A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ngen verantwoord te onderwijzen.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B" w:rsidRPr="009A0A33" w:rsidRDefault="0091374A" w:rsidP="0091374A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Staat zo ver boven de leerstof die vereist is voor zijn vak(gebied) dat hij de leerstof adequaat kan aanpassen aan de doelgroep </w:t>
            </w:r>
            <w:r w:rsidR="00D74037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binnen de afstude</w:t>
            </w: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errichting.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33" w:rsidRPr="009A0A33" w:rsidRDefault="009B0B5C" w:rsidP="00D74037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L</w:t>
            </w:r>
            <w:r w:rsidR="00841D2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evert een</w:t>
            </w: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bijdrage aan </w:t>
            </w:r>
            <w:r w:rsidR="00D74037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de actuele ontwikkeling van het vak</w:t>
            </w:r>
            <w:r w:rsidR="00DE0CE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(</w:t>
            </w:r>
            <w:r w:rsidR="00D74037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gebied</w:t>
            </w:r>
            <w:r w:rsidR="00DE0CE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)</w:t>
            </w:r>
            <w:r w:rsidR="001B236B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binnen de </w:t>
            </w:r>
            <w:r w:rsidR="00841D2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school of (inter)nationaal verba</w:t>
            </w:r>
            <w:r w:rsidR="001B236B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nd.</w:t>
            </w:r>
          </w:p>
        </w:tc>
      </w:tr>
      <w:tr w:rsidR="008D5712" w:rsidRPr="009A0A33" w:rsidTr="007C0D50">
        <w:trPr>
          <w:cantSplit/>
          <w:trHeight w:val="155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8D5712" w:rsidRPr="009A0A33" w:rsidRDefault="008D5712" w:rsidP="008D5712">
            <w:pPr>
              <w:spacing w:line="256" w:lineRule="auto"/>
              <w:ind w:left="113" w:right="113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  <w:p w:rsidR="008D5712" w:rsidRPr="009A0A33" w:rsidRDefault="009A0A33" w:rsidP="009A0A33">
            <w:pPr>
              <w:spacing w:line="256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Brede professionele basis</w:t>
            </w:r>
          </w:p>
          <w:p w:rsidR="008D5712" w:rsidRPr="009A0A33" w:rsidRDefault="008D5712" w:rsidP="008D5712">
            <w:pPr>
              <w:spacing w:line="256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0CE4" w:rsidRDefault="00DE0CE4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Professionele</w:t>
            </w:r>
          </w:p>
          <w:p w:rsidR="008D5712" w:rsidRPr="009A0A33" w:rsidRDefault="00DE0CE4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s</w:t>
            </w:r>
            <w:r w:rsidR="008D5712"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amenwerking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12" w:rsidRPr="009A0A33" w:rsidRDefault="008D5712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Communiceert niet n</w:t>
            </w:r>
            <w:r w:rsidR="009A0A3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aar behoren met de werkplekbege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leider </w:t>
            </w:r>
            <w:r w:rsidR="009A0A3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en/of medestudenten 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en/of komt afspraken niet na.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12" w:rsidRPr="009A0A33" w:rsidRDefault="008D5712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Communiceert actief met de werkplekbegeleider</w:t>
            </w:r>
            <w:r w:rsidR="009A0A3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en medestudenten,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en komt afspraken na.</w:t>
            </w:r>
          </w:p>
          <w:p w:rsidR="008D5712" w:rsidRPr="009A0A33" w:rsidRDefault="008D5712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12" w:rsidRPr="009A0A33" w:rsidRDefault="008D5712" w:rsidP="009A0A33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Toont zich betro</w:t>
            </w:r>
            <w:r w:rsidR="00EC183D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uwbaar en proactief en heeft </w:t>
            </w:r>
            <w:r w:rsidR="00841D2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zicht 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op het functioneren van de vakgroep / het team binnen de school.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12" w:rsidRDefault="00841D24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Functioneert</w:t>
            </w:r>
            <w:r w:rsidR="0093775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betrouwbaar en proactief als collega b</w:t>
            </w:r>
            <w:r w:rsidR="008D5712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innen de </w:t>
            </w:r>
            <w:r w:rsidR="00DE0CE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vakgroep/het team op de school en </w:t>
            </w:r>
          </w:p>
          <w:p w:rsidR="00996D05" w:rsidRPr="009A0A33" w:rsidRDefault="00DD0D5B" w:rsidP="00EC183D">
            <w:pPr>
              <w:contextualSpacing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stemt af met anderen die bij de leerling betrokken zijn, zoals ouders en begeleiders van het leren op de werkplek.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712" w:rsidRPr="009A0A33" w:rsidRDefault="008D5712" w:rsidP="00841D24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Participeert als volwaardige collega op de school en draagt bij aan de schoolontwikkeling </w:t>
            </w:r>
            <w:r w:rsidR="00841D2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en</w:t>
            </w: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de professionalisering van de beroepsgroep.</w:t>
            </w:r>
          </w:p>
        </w:tc>
      </w:tr>
      <w:tr w:rsidR="009A0A33" w:rsidRPr="009A0A33" w:rsidTr="007C0D50">
        <w:trPr>
          <w:cantSplit/>
          <w:trHeight w:val="239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9A0A33" w:rsidRPr="009A0A33" w:rsidRDefault="009A0A33" w:rsidP="009A0A33">
            <w:pPr>
              <w:spacing w:line="256" w:lineRule="auto"/>
              <w:ind w:left="113" w:right="113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0CE4" w:rsidRDefault="00DE0CE4" w:rsidP="009A0A3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Professionele</w:t>
            </w:r>
          </w:p>
          <w:p w:rsidR="009A0A33" w:rsidRPr="009A0A33" w:rsidRDefault="009A0A33" w:rsidP="009A0A3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ontwikkeling</w:t>
            </w:r>
          </w:p>
          <w:p w:rsidR="009A0A33" w:rsidRPr="009A0A33" w:rsidRDefault="009A0A33" w:rsidP="009A0A33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33" w:rsidRPr="009A0A33" w:rsidRDefault="009A0A33" w:rsidP="001B236B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Reflecteert niet naar behoren op het ei</w:t>
            </w:r>
            <w:r w:rsidR="00C61D06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gen gedrag in en buiten de klas</w:t>
            </w:r>
            <w:r w:rsidR="00D74037">
              <w:rPr>
                <w:rStyle w:val="Voetnootmarkering"/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footnoteReference w:id="3"/>
            </w:r>
            <w:r w:rsidR="001B236B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 en kan feedback niet ontvangen en/of niet omzetten in acties.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33" w:rsidRPr="009A0A33" w:rsidRDefault="004D2FC8" w:rsidP="004D2FC8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Kan gemaakte pedagogisch- didactische keuzes toelichten aan de hand van relevante theorie en r</w:t>
            </w:r>
            <w:r w:rsidR="009A0A3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eflecteert actief op basis van reacties van leerlingen, medestudenten</w:t>
            </w:r>
            <w:r w:rsidR="00C61D06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, (werkplek)begeleiders en anderen</w:t>
            </w:r>
            <w:r w:rsidR="009A0A3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op het eigen handelen als </w:t>
            </w:r>
            <w:r w:rsidR="00DD0D5B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(aanstaand) </w:t>
            </w:r>
            <w:r w:rsidR="009A0A3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leraar.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33" w:rsidRPr="009A0A33" w:rsidRDefault="00A954A8" w:rsidP="007544EF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Motiveert zijn eigen pedagogisch-didactisch handelen gebruikmakend van </w:t>
            </w:r>
            <w:r w:rsidR="007544EF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actue</w:t>
            </w: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le inzichten uit onderzoek en literatuur en kan zijn eigen handelen evalueren, analyseren, bijstellen en ontwikkelen.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33" w:rsidRPr="009A0A33" w:rsidRDefault="007C0D50" w:rsidP="00A954A8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H</w:t>
            </w:r>
            <w:r w:rsidRPr="007C0D50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andelt vanuit pedagogisch-didactische opvattingen over vak en onderwijs, toont een onderzoekende houding en systematische ontwikkeling gebaseerd op inzichten uit literatuur en op relevante gegevens uit de praktijk.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33" w:rsidRPr="009A0A33" w:rsidRDefault="00C61D06" w:rsidP="00841D24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Draagt door een onderzoekende houding </w:t>
            </w:r>
            <w:r w:rsidR="00841D2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en professioneel probleem</w:t>
            </w:r>
            <w:r w:rsidR="009A0A3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oplossend vermogen </w:t>
            </w: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bij aan de professionele ontwikkeling van de beroepsgroep</w:t>
            </w:r>
            <w:r w:rsidR="009A0A33" w:rsidRPr="009A0A33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.</w:t>
            </w:r>
          </w:p>
        </w:tc>
      </w:tr>
    </w:tbl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022"/>
        <w:gridCol w:w="3022"/>
        <w:gridCol w:w="3165"/>
      </w:tblGrid>
      <w:tr w:rsidR="006F10D8" w:rsidRPr="000B0EB9" w:rsidTr="0033308A">
        <w:tc>
          <w:tcPr>
            <w:tcW w:w="3022" w:type="dxa"/>
          </w:tcPr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0EB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Naam student:</w:t>
            </w:r>
          </w:p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2" w:type="dxa"/>
          </w:tcPr>
          <w:p w:rsidR="006F10D8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0EB9">
              <w:rPr>
                <w:rFonts w:asciiTheme="minorHAnsi" w:hAnsiTheme="minorHAnsi" w:cstheme="minorHAnsi"/>
                <w:sz w:val="18"/>
                <w:szCs w:val="18"/>
              </w:rPr>
              <w:t>Opleiding:</w:t>
            </w:r>
          </w:p>
          <w:p w:rsidR="006F10D8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Voltijd/deeltijd/fase:</w:t>
            </w:r>
          </w:p>
        </w:tc>
        <w:tc>
          <w:tcPr>
            <w:tcW w:w="3165" w:type="dxa"/>
          </w:tcPr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0EB9">
              <w:rPr>
                <w:rFonts w:asciiTheme="minorHAnsi" w:hAnsiTheme="minorHAnsi" w:cstheme="minorHAnsi"/>
                <w:sz w:val="18"/>
                <w:szCs w:val="18"/>
              </w:rPr>
              <w:t>WPL-school:</w:t>
            </w:r>
          </w:p>
        </w:tc>
      </w:tr>
      <w:tr w:rsidR="006F10D8" w:rsidRPr="000B0EB9" w:rsidTr="0033308A">
        <w:tc>
          <w:tcPr>
            <w:tcW w:w="3022" w:type="dxa"/>
          </w:tcPr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Naam feedbackgever</w:t>
            </w:r>
            <w:r w:rsidRPr="000B0EB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2" w:type="dxa"/>
          </w:tcPr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Rol feedbackgever t.o.v. student:</w:t>
            </w:r>
          </w:p>
        </w:tc>
        <w:tc>
          <w:tcPr>
            <w:tcW w:w="3165" w:type="dxa"/>
          </w:tcPr>
          <w:p w:rsidR="006F10D8" w:rsidRPr="000B0EB9" w:rsidRDefault="006F10D8" w:rsidP="003330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0EB9">
              <w:rPr>
                <w:rFonts w:asciiTheme="minorHAnsi" w:hAnsiTheme="minorHAnsi" w:cstheme="minorHAnsi"/>
                <w:sz w:val="18"/>
                <w:szCs w:val="18"/>
              </w:rPr>
              <w:t>Datum:</w:t>
            </w:r>
          </w:p>
        </w:tc>
      </w:tr>
    </w:tbl>
    <w:p w:rsidR="006F10D8" w:rsidRDefault="006F10D8" w:rsidP="007C0D50">
      <w:pPr>
        <w:spacing w:line="259" w:lineRule="auto"/>
        <w:rPr>
          <w:rFonts w:asciiTheme="minorHAnsi" w:hAnsiTheme="minorHAnsi"/>
          <w:b/>
          <w:sz w:val="24"/>
        </w:rPr>
      </w:pPr>
    </w:p>
    <w:p w:rsidR="006F10D8" w:rsidRDefault="00483CE1" w:rsidP="007C0D50">
      <w:pPr>
        <w:spacing w:line="259" w:lineRule="auto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b/>
          <w:sz w:val="24"/>
        </w:rPr>
        <w:t>Feedback</w:t>
      </w:r>
      <w:r w:rsidR="00286868">
        <w:rPr>
          <w:rFonts w:asciiTheme="minorHAnsi" w:hAnsiTheme="minorHAnsi"/>
          <w:b/>
          <w:sz w:val="24"/>
        </w:rPr>
        <w:t xml:space="preserve"> op niveau __________</w:t>
      </w:r>
      <w:r w:rsidR="00016D52">
        <w:rPr>
          <w:rFonts w:asciiTheme="minorHAnsi" w:hAnsiTheme="minorHAnsi"/>
          <w:b/>
          <w:sz w:val="24"/>
        </w:rPr>
        <w:t xml:space="preserve"> </w:t>
      </w:r>
      <w:r w:rsidR="00016D52">
        <w:rPr>
          <w:rFonts w:asciiTheme="minorHAnsi" w:hAnsiTheme="minorHAnsi"/>
          <w:i/>
          <w:sz w:val="18"/>
          <w:szCs w:val="18"/>
        </w:rPr>
        <w:t>(Vul hier bekwaamheidsniveau in waaraan de student</w:t>
      </w:r>
      <w:r w:rsidR="007C0D50">
        <w:rPr>
          <w:rFonts w:asciiTheme="minorHAnsi" w:hAnsiTheme="minorHAnsi"/>
          <w:i/>
          <w:sz w:val="18"/>
          <w:szCs w:val="18"/>
        </w:rPr>
        <w:t xml:space="preserve"> </w:t>
      </w:r>
      <w:r w:rsidR="006F10D8">
        <w:rPr>
          <w:rFonts w:asciiTheme="minorHAnsi" w:hAnsiTheme="minorHAnsi"/>
          <w:i/>
          <w:sz w:val="18"/>
          <w:szCs w:val="18"/>
        </w:rPr>
        <w:t xml:space="preserve">voldoet, </w:t>
      </w:r>
    </w:p>
    <w:p w:rsidR="00F876C1" w:rsidRPr="00016D52" w:rsidRDefault="006F10D8" w:rsidP="007C0D50">
      <w:pPr>
        <w:spacing w:line="259" w:lineRule="auto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gezien de arcering /invulling van de vorige bladzijde</w:t>
      </w:r>
      <w:r w:rsidR="00016D52">
        <w:rPr>
          <w:rFonts w:asciiTheme="minorHAnsi" w:hAnsiTheme="minorHAnsi"/>
          <w:i/>
          <w:sz w:val="18"/>
          <w:szCs w:val="18"/>
        </w:rPr>
        <w:t>)</w:t>
      </w:r>
    </w:p>
    <w:p w:rsidR="007C0D50" w:rsidRDefault="007C0D50" w:rsidP="007C0D50">
      <w:pPr>
        <w:spacing w:line="259" w:lineRule="auto"/>
        <w:rPr>
          <w:rFonts w:asciiTheme="minorHAnsi" w:hAnsiTheme="minorHAnsi"/>
          <w:sz w:val="16"/>
          <w:szCs w:val="16"/>
        </w:rPr>
      </w:pPr>
    </w:p>
    <w:p w:rsidR="006F10D8" w:rsidRDefault="00DB7158" w:rsidP="007C0D50">
      <w:pPr>
        <w:spacing w:line="259" w:lineRule="auto"/>
        <w:rPr>
          <w:rFonts w:asciiTheme="minorHAnsi" w:hAnsiTheme="minorHAnsi"/>
          <w:sz w:val="18"/>
          <w:szCs w:val="18"/>
        </w:rPr>
      </w:pPr>
      <w:r w:rsidRPr="006F10D8">
        <w:rPr>
          <w:rFonts w:asciiTheme="minorHAnsi" w:hAnsiTheme="minorHAnsi"/>
          <w:sz w:val="18"/>
          <w:szCs w:val="18"/>
        </w:rPr>
        <w:t>Onderstaande tabel geeft een waardering aan van de onderdelen die</w:t>
      </w:r>
      <w:r w:rsidR="007C0D50" w:rsidRPr="006F10D8">
        <w:rPr>
          <w:rFonts w:asciiTheme="minorHAnsi" w:hAnsiTheme="minorHAnsi"/>
          <w:sz w:val="18"/>
          <w:szCs w:val="18"/>
        </w:rPr>
        <w:t xml:space="preserve"> </w:t>
      </w:r>
      <w:r w:rsidRPr="006F10D8">
        <w:rPr>
          <w:rFonts w:asciiTheme="minorHAnsi" w:hAnsiTheme="minorHAnsi"/>
          <w:sz w:val="18"/>
          <w:szCs w:val="18"/>
        </w:rPr>
        <w:t xml:space="preserve"> op het vereiste niveau zijn aangetoond</w:t>
      </w:r>
      <w:r w:rsidR="007C0D50" w:rsidRPr="006F10D8">
        <w:rPr>
          <w:rFonts w:asciiTheme="minorHAnsi" w:hAnsiTheme="minorHAnsi"/>
          <w:sz w:val="18"/>
          <w:szCs w:val="18"/>
        </w:rPr>
        <w:t xml:space="preserve"> </w:t>
      </w:r>
      <w:r w:rsidR="006F10D8" w:rsidRPr="006F10D8">
        <w:rPr>
          <w:rFonts w:asciiTheme="minorHAnsi" w:hAnsiTheme="minorHAnsi"/>
          <w:sz w:val="18"/>
          <w:szCs w:val="18"/>
        </w:rPr>
        <w:t xml:space="preserve">d.m.v. </w:t>
      </w:r>
    </w:p>
    <w:p w:rsidR="00DB7158" w:rsidRPr="006F10D8" w:rsidRDefault="007C0D50" w:rsidP="007C0D50">
      <w:pPr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6F10D8">
        <w:rPr>
          <w:rFonts w:asciiTheme="minorHAnsi" w:hAnsiTheme="minorHAnsi"/>
          <w:sz w:val="18"/>
          <w:szCs w:val="18"/>
        </w:rPr>
        <w:t xml:space="preserve">  - </w:t>
      </w:r>
      <w:r w:rsidR="006F10D8" w:rsidRPr="006F10D8">
        <w:rPr>
          <w:rFonts w:asciiTheme="minorHAnsi" w:hAnsiTheme="minorHAnsi"/>
          <w:sz w:val="18"/>
          <w:szCs w:val="18"/>
        </w:rPr>
        <w:t xml:space="preserve"> </w:t>
      </w:r>
      <w:r w:rsidRPr="006F10D8">
        <w:rPr>
          <w:rFonts w:asciiTheme="minorHAnsi" w:hAnsiTheme="minorHAnsi"/>
          <w:sz w:val="18"/>
          <w:szCs w:val="18"/>
        </w:rPr>
        <w:t>/</w:t>
      </w:r>
      <w:r w:rsidR="006F10D8" w:rsidRPr="006F10D8">
        <w:rPr>
          <w:rFonts w:asciiTheme="minorHAnsi" w:hAnsiTheme="minorHAnsi"/>
          <w:sz w:val="18"/>
          <w:szCs w:val="18"/>
        </w:rPr>
        <w:t xml:space="preserve"> </w:t>
      </w:r>
      <w:r w:rsidRPr="006F10D8">
        <w:rPr>
          <w:rFonts w:asciiTheme="minorHAnsi" w:hAnsiTheme="minorHAnsi"/>
          <w:sz w:val="18"/>
          <w:szCs w:val="18"/>
        </w:rPr>
        <w:t xml:space="preserve"> </w:t>
      </w:r>
      <w:r w:rsidRPr="006F10D8">
        <w:rPr>
          <w:rFonts w:asciiTheme="minorHAnsi" w:hAnsiTheme="minorHAnsi" w:cstheme="minorHAnsi"/>
          <w:sz w:val="18"/>
          <w:szCs w:val="18"/>
        </w:rPr>
        <w:t xml:space="preserve">± </w:t>
      </w:r>
      <w:r w:rsidR="006F10D8" w:rsidRPr="006F10D8">
        <w:rPr>
          <w:rFonts w:asciiTheme="minorHAnsi" w:hAnsiTheme="minorHAnsi" w:cstheme="minorHAnsi"/>
          <w:sz w:val="18"/>
          <w:szCs w:val="18"/>
        </w:rPr>
        <w:t xml:space="preserve"> </w:t>
      </w:r>
      <w:r w:rsidRPr="006F10D8">
        <w:rPr>
          <w:rFonts w:asciiTheme="minorHAnsi" w:hAnsiTheme="minorHAnsi" w:cstheme="minorHAnsi"/>
          <w:sz w:val="18"/>
          <w:szCs w:val="18"/>
        </w:rPr>
        <w:t>/</w:t>
      </w:r>
      <w:r w:rsidR="006F10D8" w:rsidRPr="006F10D8">
        <w:rPr>
          <w:rFonts w:asciiTheme="minorHAnsi" w:hAnsiTheme="minorHAnsi" w:cstheme="minorHAnsi"/>
          <w:sz w:val="18"/>
          <w:szCs w:val="18"/>
        </w:rPr>
        <w:t xml:space="preserve"> </w:t>
      </w:r>
      <w:r w:rsidRPr="006F10D8">
        <w:rPr>
          <w:rFonts w:asciiTheme="minorHAnsi" w:hAnsiTheme="minorHAnsi" w:cstheme="minorHAnsi"/>
          <w:sz w:val="18"/>
          <w:szCs w:val="18"/>
        </w:rPr>
        <w:t xml:space="preserve"> + </w:t>
      </w:r>
      <w:r w:rsidR="006F10D8" w:rsidRPr="006F10D8">
        <w:rPr>
          <w:rFonts w:asciiTheme="minorHAnsi" w:hAnsiTheme="minorHAnsi" w:cstheme="minorHAnsi"/>
          <w:sz w:val="18"/>
          <w:szCs w:val="18"/>
        </w:rPr>
        <w:t xml:space="preserve"> </w:t>
      </w:r>
      <w:r w:rsidRPr="006F10D8">
        <w:rPr>
          <w:rFonts w:asciiTheme="minorHAnsi" w:hAnsiTheme="minorHAnsi" w:cstheme="minorHAnsi"/>
          <w:sz w:val="18"/>
          <w:szCs w:val="18"/>
        </w:rPr>
        <w:t>/</w:t>
      </w:r>
      <w:r w:rsidR="006F10D8" w:rsidRPr="006F10D8">
        <w:rPr>
          <w:rFonts w:asciiTheme="minorHAnsi" w:hAnsiTheme="minorHAnsi" w:cstheme="minorHAnsi"/>
          <w:sz w:val="18"/>
          <w:szCs w:val="18"/>
        </w:rPr>
        <w:t xml:space="preserve"> </w:t>
      </w:r>
      <w:r w:rsidRPr="006F10D8">
        <w:rPr>
          <w:rFonts w:asciiTheme="minorHAnsi" w:hAnsiTheme="minorHAnsi" w:cstheme="minorHAnsi"/>
          <w:sz w:val="18"/>
          <w:szCs w:val="18"/>
        </w:rPr>
        <w:t xml:space="preserve"> ++ </w:t>
      </w:r>
      <w:r w:rsidR="006F10D8">
        <w:rPr>
          <w:rFonts w:asciiTheme="minorHAnsi" w:hAnsiTheme="minorHAnsi" w:cstheme="minorHAnsi"/>
          <w:sz w:val="18"/>
          <w:szCs w:val="18"/>
        </w:rPr>
        <w:t xml:space="preserve">  </w:t>
      </w:r>
      <w:r w:rsidRPr="006F10D8">
        <w:rPr>
          <w:rFonts w:asciiTheme="minorHAnsi" w:hAnsiTheme="minorHAnsi" w:cstheme="minorHAnsi"/>
          <w:sz w:val="18"/>
          <w:szCs w:val="18"/>
        </w:rPr>
        <w:t>en concrete persoonlijke feedback en ontwikkeladviezen</w:t>
      </w:r>
      <w:r w:rsidR="006F10D8">
        <w:rPr>
          <w:rFonts w:asciiTheme="minorHAnsi" w:hAnsiTheme="minorHAnsi" w:cstheme="minorHAnsi"/>
          <w:sz w:val="18"/>
          <w:szCs w:val="18"/>
        </w:rPr>
        <w:t xml:space="preserve"> om die waardering toe te lichten</w:t>
      </w:r>
      <w:r w:rsidRPr="006F10D8">
        <w:rPr>
          <w:rFonts w:asciiTheme="minorHAnsi" w:hAnsiTheme="minorHAnsi" w:cstheme="minorHAnsi"/>
          <w:sz w:val="18"/>
          <w:szCs w:val="18"/>
        </w:rPr>
        <w:t>.</w:t>
      </w:r>
    </w:p>
    <w:p w:rsidR="007C0D50" w:rsidRDefault="007C0D50" w:rsidP="007C0D50">
      <w:pPr>
        <w:spacing w:line="259" w:lineRule="auto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5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2976"/>
        <w:gridCol w:w="2977"/>
      </w:tblGrid>
      <w:tr w:rsidR="00DB7158" w:rsidRPr="009A0A33" w:rsidTr="00255271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B7158" w:rsidRPr="009A0A33" w:rsidRDefault="00DB7158" w:rsidP="004A41E3">
            <w:pPr>
              <w:rPr>
                <w:rFonts w:asciiTheme="minorHAnsi" w:eastAsia="Calibri" w:hAnsiTheme="minorHAnsi"/>
                <w:szCs w:val="20"/>
              </w:rPr>
            </w:pPr>
            <w:r w:rsidRPr="009A0A33">
              <w:rPr>
                <w:rFonts w:asciiTheme="minorHAnsi" w:eastAsia="Calibri" w:hAnsiTheme="minorHAnsi" w:cs="Arial"/>
                <w:noProof/>
                <w:szCs w:val="20"/>
                <w:lang w:eastAsia="en-US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Waardering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7158" w:rsidRPr="009A0A33" w:rsidRDefault="00EF1034" w:rsidP="00DB7158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Feedback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>Ontwikkelpotentieel</w:t>
            </w:r>
            <w:r w:rsidR="00EF1034"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  <w:t xml:space="preserve"> (feedforward)</w:t>
            </w:r>
          </w:p>
        </w:tc>
      </w:tr>
      <w:tr w:rsidR="00DB7158" w:rsidRPr="009A0A33" w:rsidTr="00255271">
        <w:trPr>
          <w:cantSplit/>
          <w:trHeight w:val="16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7158" w:rsidRPr="009A0A33" w:rsidRDefault="00DB7158" w:rsidP="004A41E3">
            <w:pPr>
              <w:spacing w:line="256" w:lineRule="auto"/>
              <w:ind w:left="113" w:right="113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  <w:p w:rsidR="00DB7158" w:rsidRPr="009A0A33" w:rsidRDefault="00DB7158" w:rsidP="004A41E3">
            <w:pPr>
              <w:spacing w:line="256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Pedgago</w:t>
            </w: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gi</w:t>
            </w: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sch bekwaam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Contact met en begeleiden van </w:t>
            </w:r>
          </w:p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leerl</w:t>
            </w: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ingen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</w:tr>
      <w:tr w:rsidR="00DB7158" w:rsidRPr="009A0A33" w:rsidTr="00255271">
        <w:trPr>
          <w:cantSplit/>
          <w:trHeight w:val="170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Ordelijk en</w:t>
            </w:r>
          </w:p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veilig</w:t>
            </w:r>
          </w:p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werk- en leer</w:t>
            </w: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klimaat </w:t>
            </w:r>
          </w:p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</w:tr>
      <w:tr w:rsidR="00DB7158" w:rsidRPr="009A0A33" w:rsidTr="00255271">
        <w:trPr>
          <w:cantSplit/>
          <w:trHeight w:val="170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7158" w:rsidRPr="009A0A33" w:rsidRDefault="00DB7158" w:rsidP="004A41E3">
            <w:pPr>
              <w:spacing w:line="256" w:lineRule="auto"/>
              <w:ind w:left="113" w:right="113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  <w:p w:rsidR="00DB7158" w:rsidRPr="009A0A33" w:rsidRDefault="00DB7158" w:rsidP="004A41E3">
            <w:pPr>
              <w:spacing w:line="256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Vakinhoudelijk  &amp; vakdi</w:t>
            </w: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dactisch bekwaam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O</w:t>
            </w: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nderwijsvoor-bereiding, </w:t>
            </w: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uitvoering</w:t>
            </w: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 en evaluatie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</w:tr>
      <w:tr w:rsidR="00DB7158" w:rsidRPr="009A0A33" w:rsidTr="00255271">
        <w:trPr>
          <w:cantSplit/>
          <w:trHeight w:val="170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Toepassing </w:t>
            </w:r>
          </w:p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 xml:space="preserve">vak(gebied) </w:t>
            </w:r>
          </w:p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in de praktijk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</w:tr>
      <w:tr w:rsidR="00DB7158" w:rsidRPr="009A0A33" w:rsidTr="00255271">
        <w:trPr>
          <w:cantSplit/>
          <w:trHeight w:val="170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7158" w:rsidRPr="009A0A33" w:rsidRDefault="00DB7158" w:rsidP="004A41E3">
            <w:pPr>
              <w:spacing w:line="256" w:lineRule="auto"/>
              <w:ind w:left="113" w:right="113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  <w:p w:rsidR="00DB7158" w:rsidRPr="009A0A33" w:rsidRDefault="00DB7158" w:rsidP="004A41E3">
            <w:pPr>
              <w:spacing w:line="256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Brede professionele basis</w:t>
            </w:r>
          </w:p>
          <w:p w:rsidR="00DB7158" w:rsidRPr="009A0A33" w:rsidRDefault="00DB7158" w:rsidP="004A41E3">
            <w:pPr>
              <w:spacing w:line="256" w:lineRule="auto"/>
              <w:ind w:left="113" w:right="113"/>
              <w:jc w:val="center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Professionele</w:t>
            </w:r>
          </w:p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s</w:t>
            </w: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amenwerking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</w:tr>
      <w:tr w:rsidR="00DB7158" w:rsidRPr="009A0A33" w:rsidTr="00255271">
        <w:trPr>
          <w:cantSplit/>
          <w:trHeight w:val="170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7158" w:rsidRPr="009A0A33" w:rsidRDefault="00DB7158" w:rsidP="004A41E3">
            <w:pPr>
              <w:spacing w:line="256" w:lineRule="auto"/>
              <w:ind w:left="113" w:right="113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Professionele</w:t>
            </w:r>
          </w:p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  <w:r w:rsidRPr="009A0A33"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  <w:t>ontwikkeling</w:t>
            </w:r>
          </w:p>
          <w:p w:rsidR="00DB7158" w:rsidRPr="009A0A33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58" w:rsidRDefault="00DB7158" w:rsidP="004A41E3">
            <w:pPr>
              <w:spacing w:line="256" w:lineRule="auto"/>
              <w:rPr>
                <w:rFonts w:asciiTheme="minorHAnsi" w:eastAsia="Calibri" w:hAnsiTheme="minorHAnsi" w:cs="Arial"/>
                <w:b/>
                <w:noProof/>
                <w:sz w:val="16"/>
                <w:szCs w:val="16"/>
                <w:lang w:eastAsia="en-US"/>
              </w:rPr>
            </w:pPr>
          </w:p>
        </w:tc>
      </w:tr>
    </w:tbl>
    <w:p w:rsidR="0095715C" w:rsidRDefault="0095715C" w:rsidP="00856C92">
      <w:pPr>
        <w:rPr>
          <w:rFonts w:asciiTheme="minorHAnsi" w:hAnsiTheme="minorHAnsi"/>
          <w:sz w:val="16"/>
          <w:szCs w:val="16"/>
        </w:rPr>
      </w:pPr>
    </w:p>
    <w:sectPr w:rsidR="0095715C" w:rsidSect="00B968C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C7" w:rsidRDefault="005F7CC7" w:rsidP="00707432">
      <w:r>
        <w:separator/>
      </w:r>
    </w:p>
  </w:endnote>
  <w:endnote w:type="continuationSeparator" w:id="0">
    <w:p w:rsidR="005F7CC7" w:rsidRDefault="005F7CC7" w:rsidP="0070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C7" w:rsidRDefault="005F7CC7" w:rsidP="00707432">
      <w:r>
        <w:separator/>
      </w:r>
    </w:p>
  </w:footnote>
  <w:footnote w:type="continuationSeparator" w:id="0">
    <w:p w:rsidR="005F7CC7" w:rsidRDefault="005F7CC7" w:rsidP="00707432">
      <w:r>
        <w:continuationSeparator/>
      </w:r>
    </w:p>
  </w:footnote>
  <w:footnote w:id="1">
    <w:p w:rsidR="00707432" w:rsidRPr="00707432" w:rsidRDefault="00707432">
      <w:pPr>
        <w:pStyle w:val="Voetnoottekst"/>
        <w:rPr>
          <w:rFonts w:asciiTheme="minorHAnsi" w:hAnsiTheme="minorHAnsi"/>
          <w:sz w:val="16"/>
          <w:szCs w:val="16"/>
        </w:rPr>
      </w:pPr>
      <w:r w:rsidRPr="00707432">
        <w:rPr>
          <w:rStyle w:val="Voetnootmarkering"/>
          <w:rFonts w:asciiTheme="minorHAnsi" w:hAnsiTheme="minorHAnsi"/>
          <w:sz w:val="16"/>
          <w:szCs w:val="16"/>
        </w:rPr>
        <w:footnoteRef/>
      </w:r>
      <w:r w:rsidRPr="00707432">
        <w:rPr>
          <w:rFonts w:asciiTheme="minorHAnsi" w:hAnsiTheme="minorHAnsi"/>
          <w:sz w:val="16"/>
          <w:szCs w:val="16"/>
        </w:rPr>
        <w:t xml:space="preserve"> ‘leerlingen’ </w:t>
      </w:r>
      <w:r w:rsidR="00D74037">
        <w:rPr>
          <w:rFonts w:asciiTheme="minorHAnsi" w:hAnsiTheme="minorHAnsi"/>
          <w:sz w:val="16"/>
          <w:szCs w:val="16"/>
        </w:rPr>
        <w:t>verwijst ook naar studenten, cursisten en andere benamingen van lerenden.</w:t>
      </w:r>
    </w:p>
  </w:footnote>
  <w:footnote w:id="2">
    <w:p w:rsidR="00D74037" w:rsidRPr="00D74037" w:rsidRDefault="00D74037">
      <w:pPr>
        <w:pStyle w:val="Voetnoottekst"/>
        <w:rPr>
          <w:rFonts w:asciiTheme="minorHAnsi" w:hAnsiTheme="minorHAnsi"/>
          <w:sz w:val="16"/>
          <w:szCs w:val="16"/>
        </w:rPr>
      </w:pPr>
      <w:r w:rsidRPr="00D74037">
        <w:rPr>
          <w:rStyle w:val="Voetnootmarkering"/>
          <w:rFonts w:asciiTheme="minorHAnsi" w:hAnsiTheme="minorHAnsi"/>
          <w:sz w:val="16"/>
          <w:szCs w:val="16"/>
        </w:rPr>
        <w:footnoteRef/>
      </w:r>
      <w:r w:rsidRPr="00D74037">
        <w:rPr>
          <w:rFonts w:asciiTheme="minorHAnsi" w:hAnsiTheme="minorHAnsi"/>
          <w:sz w:val="16"/>
          <w:szCs w:val="16"/>
        </w:rPr>
        <w:t xml:space="preserve"> ’onderwijsactiviteiten’ verwijst naar instructies, (deel)lessen, begeleiding, trainingen etc.</w:t>
      </w:r>
    </w:p>
  </w:footnote>
  <w:footnote w:id="3">
    <w:p w:rsidR="00D74037" w:rsidRPr="00C61D06" w:rsidRDefault="00D74037">
      <w:pPr>
        <w:pStyle w:val="Voetnoottekst"/>
        <w:rPr>
          <w:rFonts w:asciiTheme="minorHAnsi" w:hAnsiTheme="minorHAnsi"/>
          <w:sz w:val="16"/>
          <w:szCs w:val="16"/>
        </w:rPr>
      </w:pPr>
      <w:r w:rsidRPr="00C61D06">
        <w:rPr>
          <w:rStyle w:val="Voetnootmarkering"/>
          <w:rFonts w:asciiTheme="minorHAnsi" w:hAnsiTheme="minorHAnsi"/>
          <w:sz w:val="16"/>
          <w:szCs w:val="16"/>
        </w:rPr>
        <w:footnoteRef/>
      </w:r>
      <w:r w:rsidRPr="00C61D06">
        <w:rPr>
          <w:rFonts w:asciiTheme="minorHAnsi" w:hAnsiTheme="minorHAnsi"/>
          <w:sz w:val="16"/>
          <w:szCs w:val="16"/>
        </w:rPr>
        <w:t xml:space="preserve"> ‘klas’ verwijst naar elke onderwijssetting </w:t>
      </w:r>
      <w:r w:rsidR="00C61D06" w:rsidRPr="00C61D06">
        <w:rPr>
          <w:rFonts w:asciiTheme="minorHAnsi" w:hAnsiTheme="minorHAnsi"/>
          <w:sz w:val="16"/>
          <w:szCs w:val="16"/>
        </w:rPr>
        <w:t>waarin de student een docentrol vervult.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348"/>
    <w:multiLevelType w:val="hybridMultilevel"/>
    <w:tmpl w:val="7FC66014"/>
    <w:lvl w:ilvl="0" w:tplc="FC9450A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30"/>
    <w:rsid w:val="000046B6"/>
    <w:rsid w:val="000108B4"/>
    <w:rsid w:val="00016D52"/>
    <w:rsid w:val="00045958"/>
    <w:rsid w:val="00052F83"/>
    <w:rsid w:val="000B0EB9"/>
    <w:rsid w:val="000C65FC"/>
    <w:rsid w:val="0011131D"/>
    <w:rsid w:val="0015353B"/>
    <w:rsid w:val="001809EF"/>
    <w:rsid w:val="00183091"/>
    <w:rsid w:val="001B236B"/>
    <w:rsid w:val="001C313D"/>
    <w:rsid w:val="001F1680"/>
    <w:rsid w:val="00255271"/>
    <w:rsid w:val="00286868"/>
    <w:rsid w:val="002B0F3B"/>
    <w:rsid w:val="002C09E2"/>
    <w:rsid w:val="003324D4"/>
    <w:rsid w:val="00350830"/>
    <w:rsid w:val="0036575B"/>
    <w:rsid w:val="00370072"/>
    <w:rsid w:val="003E6C01"/>
    <w:rsid w:val="004232F8"/>
    <w:rsid w:val="00433D98"/>
    <w:rsid w:val="0043419D"/>
    <w:rsid w:val="00444979"/>
    <w:rsid w:val="004647E8"/>
    <w:rsid w:val="00470F3E"/>
    <w:rsid w:val="00483CE1"/>
    <w:rsid w:val="00496778"/>
    <w:rsid w:val="004A2846"/>
    <w:rsid w:val="004D2FC8"/>
    <w:rsid w:val="00543B24"/>
    <w:rsid w:val="005F7CC7"/>
    <w:rsid w:val="00612327"/>
    <w:rsid w:val="0066254F"/>
    <w:rsid w:val="0068227C"/>
    <w:rsid w:val="006C13C4"/>
    <w:rsid w:val="006F0E9D"/>
    <w:rsid w:val="006F10D8"/>
    <w:rsid w:val="00707432"/>
    <w:rsid w:val="007544EF"/>
    <w:rsid w:val="0076666D"/>
    <w:rsid w:val="007C0D50"/>
    <w:rsid w:val="007C492A"/>
    <w:rsid w:val="007F105B"/>
    <w:rsid w:val="008229E3"/>
    <w:rsid w:val="00841D24"/>
    <w:rsid w:val="008546E2"/>
    <w:rsid w:val="00856C92"/>
    <w:rsid w:val="00872EB3"/>
    <w:rsid w:val="008A2CA1"/>
    <w:rsid w:val="008A4CDC"/>
    <w:rsid w:val="008D2F97"/>
    <w:rsid w:val="008D5712"/>
    <w:rsid w:val="008E7E8B"/>
    <w:rsid w:val="008F1098"/>
    <w:rsid w:val="0091374A"/>
    <w:rsid w:val="00930D85"/>
    <w:rsid w:val="00937754"/>
    <w:rsid w:val="0095619F"/>
    <w:rsid w:val="0095715C"/>
    <w:rsid w:val="00996D05"/>
    <w:rsid w:val="009A0A33"/>
    <w:rsid w:val="009B0B5C"/>
    <w:rsid w:val="009B6772"/>
    <w:rsid w:val="00A02F81"/>
    <w:rsid w:val="00A27AAC"/>
    <w:rsid w:val="00A339D1"/>
    <w:rsid w:val="00A954A8"/>
    <w:rsid w:val="00AB557D"/>
    <w:rsid w:val="00B128C8"/>
    <w:rsid w:val="00B445B1"/>
    <w:rsid w:val="00B53122"/>
    <w:rsid w:val="00B66D77"/>
    <w:rsid w:val="00B67265"/>
    <w:rsid w:val="00B732BC"/>
    <w:rsid w:val="00B968CB"/>
    <w:rsid w:val="00C00EA9"/>
    <w:rsid w:val="00C61D06"/>
    <w:rsid w:val="00CD2022"/>
    <w:rsid w:val="00CE5CB4"/>
    <w:rsid w:val="00D30822"/>
    <w:rsid w:val="00D74037"/>
    <w:rsid w:val="00D8312F"/>
    <w:rsid w:val="00DB7158"/>
    <w:rsid w:val="00DD0D5B"/>
    <w:rsid w:val="00DE0CE4"/>
    <w:rsid w:val="00E21D06"/>
    <w:rsid w:val="00E73841"/>
    <w:rsid w:val="00EC183D"/>
    <w:rsid w:val="00EE6B91"/>
    <w:rsid w:val="00EF1034"/>
    <w:rsid w:val="00EF520F"/>
    <w:rsid w:val="00F253F6"/>
    <w:rsid w:val="00F54207"/>
    <w:rsid w:val="00F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3F609-B439-403F-B61C-D0BE887B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50830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08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3508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083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830"/>
    <w:rPr>
      <w:rFonts w:ascii="Segoe UI" w:eastAsia="Times New Roman" w:hAnsi="Segoe UI" w:cs="Segoe UI"/>
      <w:sz w:val="18"/>
      <w:szCs w:val="18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07432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07432"/>
    <w:rPr>
      <w:rFonts w:ascii="Tahoma" w:eastAsia="Times New Roman" w:hAnsi="Tahom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0743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96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49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96778"/>
    <w:pPr>
      <w:spacing w:after="0" w:line="240" w:lineRule="auto"/>
    </w:pPr>
  </w:style>
  <w:style w:type="table" w:styleId="Gemiddeldraster3-accent5">
    <w:name w:val="Medium Grid 3 Accent 5"/>
    <w:basedOn w:val="Standaardtabel"/>
    <w:uiPriority w:val="69"/>
    <w:rsid w:val="004967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2B0F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0F3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0F3B"/>
    <w:rPr>
      <w:rFonts w:ascii="Tahoma" w:eastAsia="Times New Roman" w:hAnsi="Tahom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0F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0F3B"/>
    <w:rPr>
      <w:rFonts w:ascii="Tahoma" w:eastAsia="Times New Roman" w:hAnsi="Tahom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8275-2F96-284E-81E9-D8A2BFF3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NHL Hogeschool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Eising, J.</dc:creator>
  <cp:keywords/>
  <dc:description/>
  <cp:lastModifiedBy>Jong, B.A. de</cp:lastModifiedBy>
  <cp:revision>2</cp:revision>
  <cp:lastPrinted>2018-09-25T11:14:00Z</cp:lastPrinted>
  <dcterms:created xsi:type="dcterms:W3CDTF">2019-05-10T11:12:00Z</dcterms:created>
  <dcterms:modified xsi:type="dcterms:W3CDTF">2019-05-10T11:12:00Z</dcterms:modified>
</cp:coreProperties>
</file>